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F0" w:rsidRPr="00340D61" w:rsidRDefault="00F037F0" w:rsidP="00F037F0"/>
    <w:p w:rsidR="00F037F0" w:rsidRDefault="00F037F0" w:rsidP="00F037F0">
      <w:pPr>
        <w:rPr>
          <w:b/>
          <w:sz w:val="28"/>
          <w:szCs w:val="28"/>
        </w:rPr>
      </w:pPr>
    </w:p>
    <w:p w:rsidR="00F037F0" w:rsidRDefault="00F037F0" w:rsidP="00F037F0">
      <w:pPr>
        <w:ind w:left="2160" w:firstLine="720"/>
        <w:rPr>
          <w:b/>
          <w:sz w:val="28"/>
          <w:szCs w:val="28"/>
        </w:rPr>
      </w:pPr>
      <w:r w:rsidRPr="00E678C3">
        <w:rPr>
          <w:b/>
          <w:sz w:val="28"/>
          <w:szCs w:val="28"/>
        </w:rPr>
        <w:t>POTTER COUNTY</w:t>
      </w:r>
    </w:p>
    <w:p w:rsidR="00F037F0" w:rsidRDefault="00F037F0" w:rsidP="00F037F0">
      <w:pPr>
        <w:rPr>
          <w:b/>
          <w:sz w:val="28"/>
          <w:szCs w:val="28"/>
        </w:rPr>
      </w:pPr>
    </w:p>
    <w:p w:rsidR="00F037F0" w:rsidRDefault="00F037F0" w:rsidP="00F037F0">
      <w:pPr>
        <w:rPr>
          <w:b/>
          <w:sz w:val="28"/>
          <w:szCs w:val="28"/>
        </w:rPr>
      </w:pPr>
    </w:p>
    <w:p w:rsidR="00F037F0" w:rsidRPr="00E678C3" w:rsidRDefault="00F037F0" w:rsidP="00F037F0">
      <w:pPr>
        <w:ind w:left="1440"/>
        <w:rPr>
          <w:b/>
          <w:sz w:val="28"/>
          <w:szCs w:val="28"/>
        </w:rPr>
      </w:pPr>
      <w:r w:rsidRPr="00E678C3">
        <w:rPr>
          <w:b/>
          <w:sz w:val="28"/>
          <w:szCs w:val="28"/>
        </w:rPr>
        <w:t xml:space="preserve"> COMMISSIONERS’ COURT</w:t>
      </w:r>
      <w:r>
        <w:rPr>
          <w:b/>
          <w:sz w:val="28"/>
          <w:szCs w:val="28"/>
        </w:rPr>
        <w:t xml:space="preserve"> </w:t>
      </w:r>
      <w:r w:rsidRPr="00E678C3">
        <w:rPr>
          <w:b/>
          <w:sz w:val="28"/>
          <w:szCs w:val="28"/>
        </w:rPr>
        <w:t>AGENDA</w:t>
      </w:r>
    </w:p>
    <w:p w:rsidR="00F037F0" w:rsidRDefault="00F037F0" w:rsidP="00F037F0">
      <w:pPr>
        <w:rPr>
          <w:b/>
          <w:sz w:val="28"/>
          <w:szCs w:val="28"/>
        </w:rPr>
      </w:pPr>
    </w:p>
    <w:p w:rsidR="00F037F0" w:rsidRDefault="00F037F0" w:rsidP="00F037F0">
      <w:pPr>
        <w:rPr>
          <w:b/>
          <w:sz w:val="28"/>
          <w:szCs w:val="28"/>
        </w:rPr>
      </w:pPr>
    </w:p>
    <w:p w:rsidR="00F037F0" w:rsidRDefault="00F037F0" w:rsidP="00F037F0">
      <w:pPr>
        <w:ind w:firstLine="720"/>
      </w:pPr>
      <w:r>
        <w:rPr>
          <w:b/>
          <w:sz w:val="28"/>
          <w:szCs w:val="28"/>
        </w:rPr>
        <w:t xml:space="preserve">                                 MAY 13, 2013</w:t>
      </w:r>
    </w:p>
    <w:p w:rsidR="00F037F0" w:rsidRDefault="00F037F0" w:rsidP="00F037F0">
      <w:pPr>
        <w:jc w:val="both"/>
      </w:pPr>
    </w:p>
    <w:p w:rsidR="00F037F0" w:rsidRDefault="00F037F0" w:rsidP="00F037F0">
      <w:pPr>
        <w:jc w:val="both"/>
      </w:pPr>
    </w:p>
    <w:p w:rsidR="00F037F0" w:rsidRDefault="00F037F0" w:rsidP="00F037F0">
      <w:pPr>
        <w:jc w:val="both"/>
      </w:pPr>
      <w:r>
        <w:t xml:space="preserve">THE FOLLOWING MATTERS WILL COME BEFORE THE POTTER COUNTY COMMISSIONERS’ COURT ON MONDAY, MAY 13, 2013, AT </w:t>
      </w:r>
      <w:r w:rsidRPr="00160E40">
        <w:t>9:00 A.M</w:t>
      </w:r>
      <w:r>
        <w:rPr>
          <w:b/>
        </w:rPr>
        <w:t>.</w:t>
      </w:r>
      <w:r>
        <w:t xml:space="preserve"> IN THE POTTER COUNTY COMMISSIONERS’ COURTROOM, </w:t>
      </w:r>
      <w:r w:rsidRPr="006F220A">
        <w:t xml:space="preserve">LOCATED AT </w:t>
      </w:r>
      <w:r>
        <w:t>500</w:t>
      </w:r>
      <w:r w:rsidRPr="006F220A">
        <w:t xml:space="preserve"> S.</w:t>
      </w:r>
      <w:r>
        <w:t xml:space="preserve"> FILLMORE</w:t>
      </w:r>
      <w:r w:rsidRPr="006F220A">
        <w:t xml:space="preserve">, </w:t>
      </w:r>
      <w:r>
        <w:t>ROOM 106 AMARILLO, POTTER COUNTY, TEXAS.</w:t>
      </w:r>
    </w:p>
    <w:p w:rsidR="00F037F0" w:rsidRDefault="00F037F0" w:rsidP="00F037F0">
      <w:pPr>
        <w:rPr>
          <w:b/>
        </w:rPr>
      </w:pPr>
    </w:p>
    <w:p w:rsidR="00F037F0" w:rsidRDefault="00F037F0" w:rsidP="00F037F0">
      <w:pPr>
        <w:rPr>
          <w:b/>
        </w:rPr>
      </w:pPr>
    </w:p>
    <w:p w:rsidR="00F037F0" w:rsidRDefault="00F037F0" w:rsidP="00F037F0">
      <w:pPr>
        <w:ind w:left="720" w:hanging="720"/>
      </w:pPr>
      <w:r w:rsidRPr="001523CA">
        <w:rPr>
          <w:b/>
        </w:rPr>
        <w:t>1.</w:t>
      </w:r>
      <w:r w:rsidRPr="001523CA">
        <w:rPr>
          <w:b/>
        </w:rPr>
        <w:tab/>
      </w:r>
      <w:r w:rsidRPr="009E3FC8">
        <w:rPr>
          <w:b/>
        </w:rPr>
        <w:t>APPROVAL OF MINUTES</w:t>
      </w:r>
      <w:r w:rsidRPr="009E3FC8">
        <w:t>:</w:t>
      </w:r>
      <w:r>
        <w:t xml:space="preserve">  Approval of the minutes from the April 22nd, 2013, Potter County Commissioners’ Court meeting.</w:t>
      </w:r>
    </w:p>
    <w:p w:rsidR="00F037F0" w:rsidRDefault="00F037F0" w:rsidP="00F037F0">
      <w:pPr>
        <w:rPr>
          <w:b/>
        </w:rPr>
      </w:pPr>
    </w:p>
    <w:p w:rsidR="00F037F0" w:rsidRDefault="00F037F0" w:rsidP="00F037F0">
      <w:r>
        <w:rPr>
          <w:b/>
        </w:rPr>
        <w:t>2.</w:t>
      </w:r>
      <w:r w:rsidRPr="001523CA">
        <w:rPr>
          <w:b/>
        </w:rPr>
        <w:tab/>
        <w:t>VOUCHERS</w:t>
      </w:r>
      <w:r>
        <w:t xml:space="preserve">:  To consider and act upon the approval of the payment of vouchers </w:t>
      </w:r>
      <w:r>
        <w:tab/>
      </w:r>
      <w:proofErr w:type="gramStart"/>
      <w:r>
        <w:t>processed  by</w:t>
      </w:r>
      <w:proofErr w:type="gramEnd"/>
      <w:r>
        <w:t xml:space="preserve"> the County </w:t>
      </w:r>
      <w:smartTag w:uri="urn:schemas-microsoft-com:office:smarttags" w:element="PersonName">
        <w:r>
          <w:t>Auditor</w:t>
        </w:r>
      </w:smartTag>
      <w:r>
        <w:t>’s office for the period of April 18th, 2013,</w:t>
      </w:r>
      <w:r>
        <w:tab/>
        <w:t>through May 8th, 2013.  [Hood]</w:t>
      </w:r>
    </w:p>
    <w:p w:rsidR="00F037F0" w:rsidRDefault="00F037F0" w:rsidP="00F037F0"/>
    <w:p w:rsidR="00F037F0" w:rsidRPr="00A21995" w:rsidRDefault="00F037F0" w:rsidP="00F037F0">
      <w:pPr>
        <w:ind w:left="720" w:hanging="720"/>
      </w:pPr>
      <w:r>
        <w:rPr>
          <w:b/>
        </w:rPr>
        <w:t>3</w:t>
      </w:r>
      <w:r w:rsidRPr="00BE0EF9">
        <w:rPr>
          <w:b/>
        </w:rPr>
        <w:t xml:space="preserve">.  </w:t>
      </w:r>
      <w:r w:rsidRPr="00BE0EF9">
        <w:rPr>
          <w:b/>
        </w:rPr>
        <w:tab/>
        <w:t>POTTER COUNTY GOVERNMENT DAY:</w:t>
      </w:r>
      <w:r>
        <w:t xml:space="preserve">  To recognize correspondence received on the 1</w:t>
      </w:r>
      <w:r w:rsidRPr="00BE0EF9">
        <w:rPr>
          <w:vertAlign w:val="superscript"/>
        </w:rPr>
        <w:t>st</w:t>
      </w:r>
      <w:r>
        <w:t xml:space="preserve"> Annual Potter County Government Day.  </w:t>
      </w:r>
      <w:proofErr w:type="gramStart"/>
      <w:r>
        <w:t>[ Kelly</w:t>
      </w:r>
      <w:proofErr w:type="gramEnd"/>
      <w:r>
        <w:t>]</w:t>
      </w:r>
    </w:p>
    <w:p w:rsidR="00F037F0" w:rsidRDefault="00F037F0" w:rsidP="00F037F0">
      <w:pPr>
        <w:rPr>
          <w:b/>
        </w:rPr>
      </w:pPr>
    </w:p>
    <w:p w:rsidR="00F037F0" w:rsidRPr="00273B6F" w:rsidRDefault="00F037F0" w:rsidP="00F037F0">
      <w:r>
        <w:rPr>
          <w:b/>
        </w:rPr>
        <w:t>4.</w:t>
      </w:r>
      <w:r>
        <w:rPr>
          <w:b/>
        </w:rPr>
        <w:tab/>
        <w:t>INSURANCE REPORT</w:t>
      </w:r>
      <w:r w:rsidRPr="00310A6E">
        <w:t xml:space="preserve">: </w:t>
      </w:r>
      <w:r>
        <w:t>To recognize the insurance report. [Holland]</w:t>
      </w:r>
    </w:p>
    <w:p w:rsidR="00F037F0" w:rsidRDefault="00F037F0" w:rsidP="00F037F0">
      <w:pPr>
        <w:rPr>
          <w:b/>
        </w:rPr>
      </w:pPr>
    </w:p>
    <w:p w:rsidR="00F037F0" w:rsidRDefault="00F037F0" w:rsidP="00F037F0">
      <w:pPr>
        <w:ind w:left="720" w:hanging="720"/>
        <w:rPr>
          <w:b/>
        </w:rPr>
      </w:pPr>
      <w:r>
        <w:rPr>
          <w:b/>
        </w:rPr>
        <w:t>5.</w:t>
      </w:r>
      <w:r>
        <w:rPr>
          <w:b/>
        </w:rPr>
        <w:tab/>
        <w:t>PRAIRIE WEST ESTATES UNIT #10 AND #11</w:t>
      </w:r>
      <w:r w:rsidRPr="00062993">
        <w:t>:  To consider and act upon approving the plats of Prairie West Estates Unit #10 and #11.  [Furman]</w:t>
      </w:r>
    </w:p>
    <w:p w:rsidR="00F037F0" w:rsidRDefault="00F037F0" w:rsidP="00F037F0">
      <w:pPr>
        <w:rPr>
          <w:b/>
        </w:rPr>
      </w:pPr>
    </w:p>
    <w:p w:rsidR="00F037F0" w:rsidRDefault="00F037F0" w:rsidP="00F037F0">
      <w:pPr>
        <w:ind w:left="720" w:hanging="720"/>
      </w:pPr>
      <w:r>
        <w:rPr>
          <w:b/>
        </w:rPr>
        <w:t>6.</w:t>
      </w:r>
      <w:r>
        <w:rPr>
          <w:b/>
        </w:rPr>
        <w:tab/>
        <w:t xml:space="preserve">INFORMATION TECHNOLOGY-CONSULTANT CONTRACT: </w:t>
      </w:r>
      <w:r w:rsidRPr="00E0329E">
        <w:t>To con</w:t>
      </w:r>
      <w:r>
        <w:t>sider and act upon approval of the consultant contract as approved in court on April 8, 2013, regarding</w:t>
      </w:r>
      <w:r w:rsidRPr="00E0329E">
        <w:t xml:space="preserve"> the recruitment and assessment of candidates for </w:t>
      </w:r>
    </w:p>
    <w:p w:rsidR="00F037F0" w:rsidRPr="00E0329E" w:rsidRDefault="00F037F0" w:rsidP="00F037F0">
      <w:pPr>
        <w:ind w:left="720"/>
      </w:pPr>
      <w:r w:rsidRPr="00E0329E">
        <w:t>Potter County Informa</w:t>
      </w:r>
      <w:r>
        <w:t>tion Technology Manager</w:t>
      </w:r>
      <w:r w:rsidRPr="00E0329E">
        <w:t>. [Overstreet]</w:t>
      </w:r>
    </w:p>
    <w:p w:rsidR="00F037F0" w:rsidRDefault="00F037F0" w:rsidP="00F037F0">
      <w:pPr>
        <w:rPr>
          <w:b/>
        </w:rPr>
      </w:pPr>
    </w:p>
    <w:p w:rsidR="00F037F0" w:rsidRPr="009C50D2" w:rsidRDefault="00F037F0" w:rsidP="00F037F0">
      <w:pPr>
        <w:ind w:left="720" w:hanging="720"/>
      </w:pPr>
      <w:r>
        <w:rPr>
          <w:b/>
        </w:rPr>
        <w:t>7.</w:t>
      </w:r>
      <w:r>
        <w:rPr>
          <w:b/>
        </w:rPr>
        <w:tab/>
        <w:t xml:space="preserve">DISTRICT CLERK-REQUEST FOR SPACE:  </w:t>
      </w:r>
      <w:r w:rsidRPr="009C50D2">
        <w:t>To consider and act upon a request from the District Clerk to utilize the space vacated by the Court Master to be used by the clerk as well as the Courthouse Security Office and to take any action necessary. [Woodburn]</w:t>
      </w:r>
    </w:p>
    <w:p w:rsidR="00F037F0" w:rsidRPr="009C50D2" w:rsidRDefault="00F037F0" w:rsidP="00F037F0">
      <w:pPr>
        <w:ind w:left="720" w:hanging="720"/>
      </w:pPr>
    </w:p>
    <w:p w:rsidR="00F037F0" w:rsidRDefault="00F037F0" w:rsidP="00F037F0">
      <w:pPr>
        <w:ind w:left="720" w:hanging="720"/>
      </w:pPr>
      <w:r>
        <w:rPr>
          <w:b/>
        </w:rPr>
        <w:t>8</w:t>
      </w:r>
      <w:r w:rsidRPr="0030296E">
        <w:rPr>
          <w:b/>
        </w:rPr>
        <w:t>.</w:t>
      </w:r>
      <w:r w:rsidRPr="0030296E">
        <w:rPr>
          <w:b/>
        </w:rPr>
        <w:tab/>
        <w:t>COURTHOUSE SECURITY-SANTA FE BUILDING</w:t>
      </w:r>
      <w:r>
        <w:t xml:space="preserve">:  To consider and act upon a request from the Sheriff to move the security office from its current location on the first </w:t>
      </w:r>
      <w:r>
        <w:lastRenderedPageBreak/>
        <w:t>floor off of 9</w:t>
      </w:r>
      <w:r w:rsidRPr="00BE0EF9">
        <w:rPr>
          <w:vertAlign w:val="superscript"/>
        </w:rPr>
        <w:t>th</w:t>
      </w:r>
      <w:r>
        <w:t xml:space="preserve"> street to a vacated portion of the tax office at the Polk Street entrance and to take any action necessary. [Thomas]</w:t>
      </w:r>
    </w:p>
    <w:p w:rsidR="00F037F0" w:rsidRPr="006039C3" w:rsidRDefault="00F037F0" w:rsidP="00F037F0"/>
    <w:p w:rsidR="00F037F0" w:rsidRPr="001E051E" w:rsidRDefault="00F037F0" w:rsidP="00F037F0">
      <w:pPr>
        <w:ind w:left="720" w:hanging="720"/>
      </w:pPr>
      <w:r>
        <w:rPr>
          <w:b/>
        </w:rPr>
        <w:t>9.</w:t>
      </w:r>
      <w:r>
        <w:rPr>
          <w:b/>
        </w:rPr>
        <w:tab/>
        <w:t xml:space="preserve">EQUIPMENT REPLACEMENT:  </w:t>
      </w:r>
      <w:r w:rsidRPr="001E051E">
        <w:t xml:space="preserve">To consider and act upon the expenditure of $1,519.99 for the purchase of an </w:t>
      </w:r>
      <w:proofErr w:type="spellStart"/>
      <w:r w:rsidRPr="001E051E">
        <w:t>Exmark</w:t>
      </w:r>
      <w:proofErr w:type="spellEnd"/>
      <w:r w:rsidRPr="001E051E">
        <w:t xml:space="preserve"> 30” Walk behind mower to replace a 4 year old walk behind mower, PC#19259, for Facilities Maintenance.  Funds from Equipment Repair/Replacement account.  [Head, Harder]</w:t>
      </w:r>
    </w:p>
    <w:p w:rsidR="00F037F0" w:rsidRDefault="00F037F0" w:rsidP="00F037F0">
      <w:pPr>
        <w:rPr>
          <w:b/>
        </w:rPr>
      </w:pPr>
    </w:p>
    <w:p w:rsidR="00F037F0" w:rsidRDefault="00F037F0" w:rsidP="00F037F0">
      <w:pPr>
        <w:ind w:left="720" w:hanging="720"/>
        <w:rPr>
          <w:b/>
        </w:rPr>
      </w:pPr>
      <w:r>
        <w:rPr>
          <w:b/>
        </w:rPr>
        <w:t>10.</w:t>
      </w:r>
      <w:r>
        <w:rPr>
          <w:b/>
        </w:rPr>
        <w:tab/>
        <w:t xml:space="preserve">POTTER COUNTY PROJECTS: </w:t>
      </w:r>
      <w:r w:rsidRPr="001D1E35">
        <w:t xml:space="preserve">To hear a report </w:t>
      </w:r>
      <w:r>
        <w:t>on various Potter County Projects and to take any action necessary.  [Head]</w:t>
      </w:r>
    </w:p>
    <w:p w:rsidR="00F037F0" w:rsidRDefault="00F037F0" w:rsidP="00F037F0"/>
    <w:p w:rsidR="00F037F0" w:rsidRPr="00622750" w:rsidRDefault="00F037F0" w:rsidP="00F037F0">
      <w:pPr>
        <w:ind w:left="720" w:hanging="720"/>
        <w:rPr>
          <w:b/>
        </w:rPr>
      </w:pPr>
      <w:r>
        <w:rPr>
          <w:b/>
        </w:rPr>
        <w:t>11</w:t>
      </w:r>
      <w:r w:rsidRPr="00CB2615">
        <w:rPr>
          <w:b/>
        </w:rPr>
        <w:t>.</w:t>
      </w:r>
      <w:r w:rsidRPr="00CB2615">
        <w:rPr>
          <w:b/>
        </w:rPr>
        <w:tab/>
        <w:t>EMPLOYMENT ITEMS</w:t>
      </w:r>
      <w:r>
        <w:t>:  To consider and act upon the following employment items:</w:t>
      </w:r>
    </w:p>
    <w:p w:rsidR="00F037F0" w:rsidRDefault="00F037F0" w:rsidP="00F037F0">
      <w:pPr>
        <w:ind w:left="720" w:hanging="720"/>
      </w:pPr>
      <w:r>
        <w:t>A.</w:t>
      </w:r>
      <w:r>
        <w:tab/>
        <w:t>ROAD &amp; BRIDGE:  The employment of Ruben Gonzales, summer mower, effective 5/1/13.</w:t>
      </w:r>
    </w:p>
    <w:p w:rsidR="00F037F0" w:rsidRDefault="00F037F0" w:rsidP="00F037F0">
      <w:pPr>
        <w:ind w:left="720" w:hanging="720"/>
      </w:pPr>
      <w:r>
        <w:t>B.</w:t>
      </w:r>
      <w:r>
        <w:tab/>
        <w:t>ROAD &amp; BRIDGE: The employment of James Draper, seasonal maintenance tech, effective 4/22/13.</w:t>
      </w:r>
    </w:p>
    <w:p w:rsidR="00F037F0" w:rsidRDefault="00F037F0" w:rsidP="00F037F0">
      <w:pPr>
        <w:ind w:left="720" w:hanging="720"/>
      </w:pPr>
    </w:p>
    <w:p w:rsidR="00F037F0" w:rsidRDefault="00F037F0" w:rsidP="00F037F0">
      <w:pPr>
        <w:ind w:left="720" w:hanging="720"/>
        <w:rPr>
          <w:b/>
        </w:rPr>
      </w:pPr>
      <w:r>
        <w:rPr>
          <w:b/>
        </w:rPr>
        <w:t>12</w:t>
      </w:r>
      <w:r w:rsidRPr="00622750">
        <w:rPr>
          <w:b/>
        </w:rPr>
        <w:t>.</w:t>
      </w:r>
      <w:r>
        <w:rPr>
          <w:b/>
        </w:rPr>
        <w:tab/>
        <w:t>EXECUTIVE SESSION-PENDING LITIGATION:</w:t>
      </w:r>
    </w:p>
    <w:p w:rsidR="00F037F0" w:rsidRPr="00AF4A9F" w:rsidRDefault="00F037F0" w:rsidP="00F037F0">
      <w:pPr>
        <w:ind w:left="720"/>
      </w:pPr>
      <w:r w:rsidRPr="00AF4A9F">
        <w:t xml:space="preserve">a.  To hold an executive session to consult with the county attorney regarding the settlement of liquidated damage and </w:t>
      </w:r>
      <w:proofErr w:type="spellStart"/>
      <w:r w:rsidRPr="00AF4A9F">
        <w:t>retainage</w:t>
      </w:r>
      <w:proofErr w:type="spellEnd"/>
      <w:r w:rsidRPr="00AF4A9F">
        <w:t xml:space="preserv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F037F0" w:rsidRPr="00AF4A9F" w:rsidRDefault="00F037F0" w:rsidP="00F037F0">
      <w:pPr>
        <w:ind w:firstLine="720"/>
      </w:pPr>
      <w:proofErr w:type="gramStart"/>
      <w:r>
        <w:t>b</w:t>
      </w:r>
      <w:r w:rsidRPr="00AF4A9F">
        <w:t>.  To</w:t>
      </w:r>
      <w:proofErr w:type="gramEnd"/>
      <w:r w:rsidRPr="00AF4A9F">
        <w:t xml:space="preserve"> take any action appropriate after the executive session.</w:t>
      </w:r>
    </w:p>
    <w:p w:rsidR="00F037F0" w:rsidRDefault="00F037F0" w:rsidP="00F037F0">
      <w:pPr>
        <w:rPr>
          <w:b/>
        </w:rPr>
      </w:pPr>
    </w:p>
    <w:p w:rsidR="00F037F0" w:rsidRDefault="00F037F0" w:rsidP="00F037F0">
      <w:pPr>
        <w:ind w:left="720" w:hanging="720"/>
        <w:rPr>
          <w:b/>
        </w:rPr>
      </w:pPr>
      <w:r>
        <w:rPr>
          <w:b/>
        </w:rPr>
        <w:t>13.</w:t>
      </w:r>
      <w:r>
        <w:rPr>
          <w:b/>
        </w:rPr>
        <w:tab/>
        <w:t>EXECUTIVE SESSION-EMPLOYMENT-INFORMATION TECHNOLOGY DEPARTMENT:</w:t>
      </w:r>
    </w:p>
    <w:p w:rsidR="00F037F0" w:rsidRPr="007F5A30" w:rsidRDefault="00F037F0" w:rsidP="00F037F0">
      <w:pPr>
        <w:ind w:left="720"/>
      </w:pPr>
      <w:proofErr w:type="gramStart"/>
      <w:r w:rsidRPr="007F5A30">
        <w:t>a.  To</w:t>
      </w:r>
      <w:proofErr w:type="gramEnd"/>
      <w:r w:rsidRPr="007F5A30">
        <w:t xml:space="preserve"> hold an exe</w:t>
      </w:r>
      <w:r>
        <w:t xml:space="preserve">cutive session to discuss the </w:t>
      </w:r>
      <w:r w:rsidRPr="007F5A30">
        <w:t>hiring</w:t>
      </w:r>
      <w:r>
        <w:t xml:space="preserve"> of a new director, the </w:t>
      </w:r>
      <w:r w:rsidRPr="007F5A30">
        <w:t>hiring process and candidate selection pursuant to Texas Government Code, Section 551.074, authorizing a closed session to deliberate the appointment or employment of a public officer or employee.</w:t>
      </w:r>
    </w:p>
    <w:p w:rsidR="00F037F0" w:rsidRPr="007F5A30" w:rsidRDefault="00F037F0" w:rsidP="00F037F0">
      <w:pPr>
        <w:ind w:left="720"/>
      </w:pPr>
      <w:proofErr w:type="gramStart"/>
      <w:r w:rsidRPr="007F5A30">
        <w:t>b.  To</w:t>
      </w:r>
      <w:proofErr w:type="gramEnd"/>
      <w:r w:rsidRPr="007F5A30">
        <w:t xml:space="preserve"> take any appropriate action after </w:t>
      </w:r>
      <w:r>
        <w:t xml:space="preserve">the executive session. </w:t>
      </w:r>
      <w:proofErr w:type="gramStart"/>
      <w:r>
        <w:t>[</w:t>
      </w:r>
      <w:r w:rsidRPr="007F5A30">
        <w:t xml:space="preserve"> Kemp</w:t>
      </w:r>
      <w:proofErr w:type="gramEnd"/>
      <w:r w:rsidRPr="007F5A30">
        <w:t>, Kelly]</w:t>
      </w:r>
      <w:r w:rsidRPr="007F5A30">
        <w:tab/>
      </w:r>
    </w:p>
    <w:p w:rsidR="00F037F0" w:rsidRDefault="00F037F0" w:rsidP="00F037F0">
      <w:pPr>
        <w:rPr>
          <w:b/>
        </w:rPr>
      </w:pPr>
    </w:p>
    <w:p w:rsidR="00F037F0" w:rsidRDefault="00F037F0" w:rsidP="00F037F0">
      <w:pPr>
        <w:ind w:left="720" w:hanging="720"/>
      </w:pPr>
      <w:r>
        <w:rPr>
          <w:b/>
        </w:rPr>
        <w:t>14.</w:t>
      </w:r>
      <w:r>
        <w:rPr>
          <w:b/>
        </w:rPr>
        <w:tab/>
        <w:t>JA</w:t>
      </w:r>
      <w:r w:rsidRPr="001523CA">
        <w:rPr>
          <w:b/>
        </w:rPr>
        <w:t>IL REPORT</w:t>
      </w:r>
      <w:r>
        <w:t>: To hear a report on the Potter County Detention Center and to take any action necessary.</w:t>
      </w:r>
    </w:p>
    <w:p w:rsidR="00F037F0" w:rsidRDefault="00F037F0" w:rsidP="00F037F0"/>
    <w:p w:rsidR="00F037F0" w:rsidRPr="00A76F0E" w:rsidRDefault="00F037F0" w:rsidP="00F037F0">
      <w:r>
        <w:rPr>
          <w:b/>
        </w:rPr>
        <w:t>15.</w:t>
      </w:r>
      <w:r>
        <w:rPr>
          <w:b/>
        </w:rPr>
        <w:tab/>
      </w:r>
      <w:r w:rsidRPr="001523CA">
        <w:rPr>
          <w:b/>
        </w:rPr>
        <w:t>COUNTY INSURANCE ITEMS</w:t>
      </w:r>
      <w:r>
        <w:t>: To consider and act upon any insurance claims, accidents, etc. against the county.</w:t>
      </w:r>
    </w:p>
    <w:p w:rsidR="00F037F0" w:rsidRDefault="00F037F0" w:rsidP="00F037F0">
      <w:pPr>
        <w:rPr>
          <w:b/>
        </w:rPr>
      </w:pPr>
    </w:p>
    <w:p w:rsidR="00F037F0" w:rsidRDefault="00F037F0" w:rsidP="00F037F0">
      <w:r>
        <w:rPr>
          <w:b/>
        </w:rPr>
        <w:t>16.</w:t>
      </w:r>
      <w:r>
        <w:tab/>
      </w:r>
      <w:r w:rsidRPr="006E5DB5">
        <w:rPr>
          <w:b/>
        </w:rPr>
        <w:t>EXECUTIVE SESSION</w:t>
      </w:r>
      <w:r>
        <w:t xml:space="preserve">:  To hold an executive session, if necessary, on the </w:t>
      </w:r>
      <w:bookmarkStart w:id="0" w:name="_GoBack"/>
      <w:bookmarkEnd w:id="0"/>
      <w:r>
        <w:t>above agenda items as allowed by Chapter 551, Texas Government Code.</w:t>
      </w:r>
    </w:p>
    <w:p w:rsidR="00F037F0" w:rsidRDefault="00F037F0" w:rsidP="00F037F0"/>
    <w:p w:rsidR="00F037F0" w:rsidRPr="00B24A7C" w:rsidRDefault="00F037F0" w:rsidP="00F037F0">
      <w:pPr>
        <w:rPr>
          <w:b/>
        </w:rPr>
      </w:pPr>
      <w:r>
        <w:rPr>
          <w:b/>
        </w:rPr>
        <w:t xml:space="preserve">17.      </w:t>
      </w:r>
      <w:r w:rsidRPr="00B124B4">
        <w:rPr>
          <w:b/>
        </w:rPr>
        <w:t>AGENDA ITEMS</w:t>
      </w:r>
      <w:r>
        <w:t>:  To receive agenda items for the next Commissioners’ Court.</w:t>
      </w:r>
    </w:p>
    <w:p w:rsidR="00F037F0" w:rsidRDefault="00F037F0" w:rsidP="00F037F0"/>
    <w:p w:rsidR="00F037F0" w:rsidRDefault="00F037F0" w:rsidP="00F037F0">
      <w:pPr>
        <w:jc w:val="both"/>
      </w:pPr>
    </w:p>
    <w:p w:rsidR="00F037F0" w:rsidRDefault="00F037F0" w:rsidP="00F037F0">
      <w:pPr>
        <w:jc w:val="both"/>
      </w:pPr>
    </w:p>
    <w:p w:rsidR="00F037F0" w:rsidRPr="002E767B" w:rsidRDefault="00F037F0" w:rsidP="00F037F0">
      <w:pPr>
        <w:jc w:val="both"/>
      </w:pPr>
      <w:r w:rsidRPr="002E767B">
        <w:lastRenderedPageBreak/>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F037F0" w:rsidRPr="009F5CF4" w:rsidRDefault="00F037F0" w:rsidP="00F037F0">
      <w:pPr>
        <w:jc w:val="both"/>
        <w:rPr>
          <w:sz w:val="20"/>
          <w:szCs w:val="20"/>
        </w:rPr>
      </w:pP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r>
        <w:tab/>
      </w:r>
      <w:r>
        <w:tab/>
      </w:r>
      <w:r>
        <w:tab/>
      </w:r>
      <w:r>
        <w:tab/>
      </w:r>
      <w:r>
        <w:tab/>
      </w:r>
      <w:r>
        <w:tab/>
        <w:t>ARTHUR WARE</w:t>
      </w:r>
    </w:p>
    <w:p w:rsidR="00F037F0" w:rsidRDefault="00F037F0" w:rsidP="00F037F0">
      <w:pPr>
        <w:jc w:val="both"/>
      </w:pPr>
      <w:r>
        <w:tab/>
      </w:r>
      <w:r>
        <w:tab/>
      </w:r>
      <w:r>
        <w:tab/>
      </w:r>
      <w:r>
        <w:tab/>
      </w:r>
      <w:r>
        <w:tab/>
      </w:r>
      <w:r>
        <w:tab/>
        <w:t>POTTER COUNTY JUDGE</w:t>
      </w:r>
    </w:p>
    <w:p w:rsidR="00F037F0" w:rsidRDefault="00F037F0" w:rsidP="00F037F0">
      <w:pPr>
        <w:jc w:val="both"/>
      </w:pPr>
      <w:r>
        <w:tab/>
      </w:r>
      <w:r>
        <w:tab/>
      </w:r>
      <w:r>
        <w:tab/>
      </w:r>
      <w:r>
        <w:tab/>
      </w:r>
      <w:r>
        <w:tab/>
      </w:r>
      <w:r>
        <w:tab/>
      </w:r>
      <w:r>
        <w:tab/>
      </w:r>
    </w:p>
    <w:p w:rsidR="00F037F0" w:rsidRDefault="00F037F0" w:rsidP="00F037F0">
      <w:pPr>
        <w:jc w:val="both"/>
      </w:pPr>
      <w:r>
        <w:tab/>
      </w:r>
      <w:r>
        <w:tab/>
      </w:r>
      <w:r>
        <w:tab/>
      </w:r>
      <w:r>
        <w:tab/>
      </w:r>
      <w:r>
        <w:tab/>
      </w:r>
      <w:r>
        <w:tab/>
      </w:r>
      <w:r>
        <w:tab/>
      </w:r>
    </w:p>
    <w:p w:rsidR="00F037F0" w:rsidRDefault="00F037F0" w:rsidP="00F037F0">
      <w:pPr>
        <w:jc w:val="both"/>
      </w:pPr>
      <w:r>
        <w:tab/>
      </w:r>
      <w:r>
        <w:tab/>
      </w:r>
      <w:r>
        <w:tab/>
      </w:r>
      <w:r>
        <w:tab/>
      </w:r>
      <w:r>
        <w:tab/>
      </w: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r>
        <w:tab/>
      </w:r>
      <w:r>
        <w:tab/>
      </w:r>
      <w:r>
        <w:tab/>
      </w:r>
      <w:r>
        <w:tab/>
      </w:r>
      <w:r>
        <w:tab/>
      </w:r>
    </w:p>
    <w:p w:rsidR="00F037F0" w:rsidRDefault="00F037F0" w:rsidP="00F037F0">
      <w:pPr>
        <w:jc w:val="both"/>
      </w:pPr>
    </w:p>
    <w:p w:rsidR="00F037F0" w:rsidRDefault="00F037F0" w:rsidP="00F037F0">
      <w:pPr>
        <w:jc w:val="both"/>
      </w:pPr>
    </w:p>
    <w:p w:rsidR="00F037F0" w:rsidRDefault="00F037F0" w:rsidP="00F037F0">
      <w:pPr>
        <w:jc w:val="both"/>
      </w:pPr>
    </w:p>
    <w:p w:rsidR="00F037F0" w:rsidRPr="00A47FA2" w:rsidRDefault="00F037F0" w:rsidP="00F037F0">
      <w:pPr>
        <w:ind w:left="3600" w:firstLine="720"/>
        <w:jc w:val="both"/>
      </w:pP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r>
        <w:tab/>
      </w:r>
      <w:r>
        <w:tab/>
      </w:r>
      <w:r>
        <w:tab/>
      </w:r>
      <w:r>
        <w:tab/>
      </w:r>
      <w:r>
        <w:tab/>
      </w:r>
      <w:r>
        <w:tab/>
      </w:r>
      <w:r>
        <w:tab/>
      </w: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p>
    <w:p w:rsidR="00F037F0" w:rsidRDefault="00F037F0" w:rsidP="00F037F0">
      <w:pPr>
        <w:jc w:val="both"/>
      </w:pPr>
      <w:r>
        <w:tab/>
      </w:r>
      <w:r>
        <w:tab/>
      </w:r>
      <w:r>
        <w:tab/>
      </w:r>
      <w:r>
        <w:tab/>
      </w:r>
      <w:r>
        <w:tab/>
      </w:r>
      <w:r>
        <w:tab/>
      </w:r>
      <w:r>
        <w:tab/>
      </w:r>
      <w:r>
        <w:tab/>
      </w:r>
    </w:p>
    <w:p w:rsidR="00F037F0" w:rsidRDefault="00F037F0" w:rsidP="00F037F0">
      <w:pPr>
        <w:jc w:val="both"/>
      </w:pPr>
    </w:p>
    <w:p w:rsidR="00F037F0" w:rsidRDefault="00F037F0" w:rsidP="00F037F0">
      <w:pPr>
        <w:jc w:val="both"/>
      </w:pPr>
    </w:p>
    <w:p w:rsidR="00F037F0" w:rsidRDefault="00F037F0" w:rsidP="00F037F0">
      <w:pPr>
        <w:jc w:val="both"/>
      </w:pPr>
    </w:p>
    <w:p w:rsidR="00B303A2" w:rsidRDefault="00B303A2"/>
    <w:sectPr w:rsidR="00B3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F0"/>
    <w:rsid w:val="005B15A6"/>
    <w:rsid w:val="00B303A2"/>
    <w:rsid w:val="00F0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2</cp:revision>
  <dcterms:created xsi:type="dcterms:W3CDTF">2013-05-09T19:03:00Z</dcterms:created>
  <dcterms:modified xsi:type="dcterms:W3CDTF">2013-05-09T19:05:00Z</dcterms:modified>
</cp:coreProperties>
</file>